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7C" w:rsidRPr="00F5520F" w:rsidRDefault="00ED4A7C" w:rsidP="00ED4A7C">
      <w:pPr>
        <w:rPr>
          <w:rFonts w:ascii="Times New Roman" w:hAnsi="Times New Roman"/>
          <w:b/>
          <w:sz w:val="28"/>
          <w:szCs w:val="28"/>
        </w:rPr>
      </w:pPr>
      <w:r w:rsidRPr="00F5520F">
        <w:rPr>
          <w:rFonts w:ascii="Times New Roman" w:hAnsi="Times New Roman"/>
          <w:b/>
          <w:sz w:val="28"/>
          <w:szCs w:val="28"/>
        </w:rPr>
        <w:t>Green Tomatoes Journal</w:t>
      </w:r>
      <w:r w:rsidRPr="00F5520F">
        <w:rPr>
          <w:rFonts w:ascii="Times New Roman" w:hAnsi="Times New Roman"/>
          <w:b/>
          <w:sz w:val="28"/>
          <w:szCs w:val="28"/>
        </w:rPr>
        <w:tab/>
      </w:r>
      <w:r w:rsidRPr="00F5520F">
        <w:rPr>
          <w:rFonts w:ascii="Times New Roman" w:hAnsi="Times New Roman"/>
          <w:b/>
          <w:sz w:val="28"/>
          <w:szCs w:val="28"/>
        </w:rPr>
        <w:tab/>
      </w:r>
      <w:r w:rsidR="002562D0">
        <w:rPr>
          <w:rFonts w:ascii="Times New Roman" w:hAnsi="Times New Roman"/>
          <w:b/>
          <w:sz w:val="28"/>
          <w:szCs w:val="28"/>
        </w:rPr>
        <w:t>11</w:t>
      </w:r>
      <w:r w:rsidRPr="00F5520F">
        <w:rPr>
          <w:rFonts w:ascii="Times New Roman" w:hAnsi="Times New Roman"/>
          <w:b/>
          <w:sz w:val="28"/>
          <w:szCs w:val="28"/>
        </w:rPr>
        <w:t xml:space="preserve">th Issue </w:t>
      </w:r>
    </w:p>
    <w:p w:rsidR="00ED4A7C" w:rsidRPr="00F5520F" w:rsidRDefault="002562D0" w:rsidP="00ED4A7C">
      <w:pPr>
        <w:rPr>
          <w:rFonts w:ascii="Times New Roman" w:hAnsi="Times New Roman"/>
          <w:sz w:val="28"/>
          <w:szCs w:val="28"/>
        </w:rPr>
      </w:pPr>
      <w:r>
        <w:rPr>
          <w:rFonts w:ascii="Times New Roman" w:hAnsi="Times New Roman"/>
          <w:b/>
          <w:sz w:val="28"/>
          <w:szCs w:val="28"/>
        </w:rPr>
        <w:t>Saturday April 15, 2023</w:t>
      </w:r>
      <w:r w:rsidR="00ED4A7C" w:rsidRPr="00F5520F">
        <w:rPr>
          <w:rFonts w:ascii="Times New Roman" w:hAnsi="Times New Roman"/>
          <w:sz w:val="28"/>
          <w:szCs w:val="28"/>
        </w:rPr>
        <w:tab/>
      </w:r>
      <w:r w:rsidR="00ED4A7C">
        <w:rPr>
          <w:rFonts w:ascii="Times New Roman" w:hAnsi="Times New Roman"/>
          <w:sz w:val="28"/>
          <w:szCs w:val="28"/>
        </w:rPr>
        <w:tab/>
      </w:r>
      <w:r w:rsidR="00ED4A7C" w:rsidRPr="00F5520F">
        <w:rPr>
          <w:rFonts w:ascii="Times New Roman" w:hAnsi="Times New Roman"/>
          <w:sz w:val="28"/>
          <w:szCs w:val="28"/>
        </w:rPr>
        <w:t>“</w:t>
      </w:r>
      <w:r w:rsidR="00ED4A7C" w:rsidRPr="004220EA">
        <w:rPr>
          <w:rFonts w:ascii="Times New Roman" w:hAnsi="Times New Roman"/>
          <w:b/>
          <w:sz w:val="28"/>
          <w:szCs w:val="28"/>
        </w:rPr>
        <w:t>As long as you are green, you grow</w:t>
      </w:r>
      <w:r w:rsidR="00ED4A7C" w:rsidRPr="00F5520F">
        <w:rPr>
          <w:rFonts w:ascii="Times New Roman" w:hAnsi="Times New Roman"/>
          <w:sz w:val="28"/>
          <w:szCs w:val="28"/>
        </w:rPr>
        <w:t>.”</w:t>
      </w:r>
    </w:p>
    <w:p w:rsidR="005D6F65" w:rsidRDefault="005D6F65" w:rsidP="00C0539B">
      <w:pPr>
        <w:rPr>
          <w:rFonts w:ascii="Times New Roman" w:hAnsi="Times New Roman"/>
          <w:sz w:val="24"/>
          <w:szCs w:val="24"/>
        </w:rPr>
      </w:pPr>
    </w:p>
    <w:p w:rsidR="00E34F61" w:rsidRDefault="00ED4A7C" w:rsidP="00C0539B">
      <w:pPr>
        <w:rPr>
          <w:rFonts w:ascii="Times New Roman" w:hAnsi="Times New Roman"/>
          <w:sz w:val="24"/>
          <w:szCs w:val="24"/>
        </w:rPr>
      </w:pPr>
      <w:r w:rsidRPr="00ED4A7C">
        <w:rPr>
          <w:rFonts w:ascii="Times New Roman" w:hAnsi="Times New Roman"/>
          <w:noProof/>
          <w:sz w:val="24"/>
          <w:szCs w:val="24"/>
        </w:rPr>
        <w:drawing>
          <wp:inline distT="0" distB="0" distL="0" distR="0">
            <wp:extent cx="1828800" cy="1828800"/>
            <wp:effectExtent l="19050" t="0" r="0" b="0"/>
            <wp:docPr id="6" name="Picture 0" descr="green tomo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en tomotoes.jpg"/>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009778FF">
        <w:rPr>
          <w:rFonts w:ascii="Times New Roman" w:hAnsi="Times New Roman"/>
          <w:sz w:val="24"/>
          <w:szCs w:val="24"/>
        </w:rPr>
        <w:t xml:space="preserve">    </w:t>
      </w:r>
      <w:r w:rsidR="009778FF">
        <w:rPr>
          <w:rFonts w:ascii="Times New Roman" w:hAnsi="Times New Roman"/>
          <w:noProof/>
          <w:sz w:val="24"/>
          <w:szCs w:val="24"/>
        </w:rPr>
        <w:t xml:space="preserve">         </w:t>
      </w:r>
      <w:r w:rsidR="002562D0">
        <w:rPr>
          <w:rFonts w:ascii="Times New Roman" w:hAnsi="Times New Roman"/>
          <w:noProof/>
          <w:sz w:val="24"/>
          <w:szCs w:val="24"/>
        </w:rPr>
        <w:drawing>
          <wp:inline distT="0" distB="0" distL="0" distR="0">
            <wp:extent cx="1368572" cy="1828800"/>
            <wp:effectExtent l="19050" t="0" r="3028" b="0"/>
            <wp:docPr id="3" name="Picture 2" descr="sel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ie.jpg"/>
                    <pic:cNvPicPr/>
                  </pic:nvPicPr>
                  <pic:blipFill>
                    <a:blip r:embed="rId5" cstate="print"/>
                    <a:stretch>
                      <a:fillRect/>
                    </a:stretch>
                  </pic:blipFill>
                  <pic:spPr>
                    <a:xfrm>
                      <a:off x="0" y="0"/>
                      <a:ext cx="1368572" cy="1828800"/>
                    </a:xfrm>
                    <a:prstGeom prst="rect">
                      <a:avLst/>
                    </a:prstGeom>
                  </pic:spPr>
                </pic:pic>
              </a:graphicData>
            </a:graphic>
          </wp:inline>
        </w:drawing>
      </w:r>
      <w:r w:rsidR="002562D0">
        <w:rPr>
          <w:rFonts w:ascii="Times New Roman" w:hAnsi="Times New Roman"/>
          <w:noProof/>
          <w:sz w:val="24"/>
          <w:szCs w:val="24"/>
        </w:rPr>
        <w:drawing>
          <wp:inline distT="0" distB="0" distL="0" distR="0">
            <wp:extent cx="1857500" cy="1828800"/>
            <wp:effectExtent l="19050" t="0" r="9400" b="0"/>
            <wp:docPr id="5" name="Picture 4" descr="cross in 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in dark.png"/>
                    <pic:cNvPicPr/>
                  </pic:nvPicPr>
                  <pic:blipFill>
                    <a:blip r:embed="rId6" cstate="print"/>
                    <a:srcRect l="5246"/>
                    <a:stretch>
                      <a:fillRect/>
                    </a:stretch>
                  </pic:blipFill>
                  <pic:spPr>
                    <a:xfrm>
                      <a:off x="0" y="0"/>
                      <a:ext cx="1857500" cy="1828800"/>
                    </a:xfrm>
                    <a:prstGeom prst="rect">
                      <a:avLst/>
                    </a:prstGeom>
                  </pic:spPr>
                </pic:pic>
              </a:graphicData>
            </a:graphic>
          </wp:inline>
        </w:drawing>
      </w:r>
    </w:p>
    <w:p w:rsidR="00E34F61" w:rsidRDefault="002562D0" w:rsidP="00C0539B">
      <w:pPr>
        <w:rPr>
          <w:rFonts w:ascii="Times New Roman" w:hAnsi="Times New Roman"/>
          <w:sz w:val="36"/>
          <w:szCs w:val="36"/>
        </w:rPr>
      </w:pPr>
      <w:r>
        <w:rPr>
          <w:rFonts w:ascii="Times New Roman" w:hAnsi="Times New Roman"/>
          <w:sz w:val="36"/>
          <w:szCs w:val="36"/>
        </w:rPr>
        <w:t>The Cross and the Empty Tomb</w:t>
      </w:r>
    </w:p>
    <w:p w:rsidR="002562D0" w:rsidRPr="00D84B24" w:rsidRDefault="002562D0" w:rsidP="002562D0">
      <w:pPr>
        <w:rPr>
          <w:rFonts w:ascii="Times New Roman" w:hAnsi="Times New Roman"/>
          <w:sz w:val="24"/>
          <w:szCs w:val="24"/>
        </w:rPr>
      </w:pPr>
      <w:r w:rsidRPr="00D84B24">
        <w:rPr>
          <w:rFonts w:ascii="Times New Roman" w:hAnsi="Times New Roman"/>
          <w:sz w:val="24"/>
          <w:szCs w:val="24"/>
        </w:rPr>
        <w:t>At every Mass we celebrate the Paschal Mystery, the passion, death and resurrection of Jesus Christ, the Son of God, God himself.  Every Friday, we are invited to pray the Sorrowful Mysteries and meditate the Last Day of Jesus, beginning with the Last Supper, Gethsemane, the arrest, trial, scourging, crowning with thorns, carrying the cross and crucifixion and death on the cross.  Forty days of Lent lead up to Holy Week.  Now we are in the six weeks of Easter time.  I would like to present a short reflection on the cross and the empty tomb.</w:t>
      </w:r>
    </w:p>
    <w:p w:rsidR="00107A9D" w:rsidRDefault="00107A9D" w:rsidP="00C0539B">
      <w:pPr>
        <w:rPr>
          <w:rFonts w:ascii="Times New Roman" w:hAnsi="Times New Roman"/>
          <w:noProof/>
          <w:sz w:val="24"/>
          <w:szCs w:val="24"/>
        </w:rPr>
      </w:pPr>
    </w:p>
    <w:p w:rsidR="00107A9D" w:rsidRPr="00B959C1" w:rsidRDefault="002562D0" w:rsidP="00C0539B">
      <w:pPr>
        <w:rPr>
          <w:rFonts w:ascii="Times New Roman" w:hAnsi="Times New Roman"/>
          <w:noProof/>
          <w:sz w:val="24"/>
          <w:szCs w:val="24"/>
        </w:rPr>
      </w:pPr>
      <w:r>
        <w:rPr>
          <w:rFonts w:ascii="Times New Roman" w:hAnsi="Times New Roman"/>
          <w:noProof/>
          <w:sz w:val="24"/>
          <w:szCs w:val="24"/>
        </w:rPr>
        <w:drawing>
          <wp:inline distT="0" distB="0" distL="0" distR="0">
            <wp:extent cx="1957785" cy="1828800"/>
            <wp:effectExtent l="19050" t="0" r="4365" b="0"/>
            <wp:docPr id="8" name="Picture 7" descr="ask m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 much.jpg"/>
                    <pic:cNvPicPr/>
                  </pic:nvPicPr>
                  <pic:blipFill>
                    <a:blip r:embed="rId7" cstate="print"/>
                    <a:stretch>
                      <a:fillRect/>
                    </a:stretch>
                  </pic:blipFill>
                  <pic:spPr>
                    <a:xfrm>
                      <a:off x="0" y="0"/>
                      <a:ext cx="1957785" cy="1828800"/>
                    </a:xfrm>
                    <a:prstGeom prst="rect">
                      <a:avLst/>
                    </a:prstGeom>
                  </pic:spPr>
                </pic:pic>
              </a:graphicData>
            </a:graphic>
          </wp:inline>
        </w:drawing>
      </w:r>
      <w:r>
        <w:rPr>
          <w:rFonts w:ascii="Times New Roman" w:hAnsi="Times New Roman"/>
          <w:noProof/>
          <w:sz w:val="24"/>
          <w:szCs w:val="24"/>
        </w:rPr>
        <w:drawing>
          <wp:inline distT="0" distB="0" distL="0" distR="0">
            <wp:extent cx="1687098" cy="1828800"/>
            <wp:effectExtent l="19050" t="0" r="8352" b="0"/>
            <wp:docPr id="12" name="Picture 11" descr="convince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ince you.jpg"/>
                    <pic:cNvPicPr/>
                  </pic:nvPicPr>
                  <pic:blipFill>
                    <a:blip r:embed="rId8" cstate="print"/>
                    <a:stretch>
                      <a:fillRect/>
                    </a:stretch>
                  </pic:blipFill>
                  <pic:spPr>
                    <a:xfrm>
                      <a:off x="0" y="0"/>
                      <a:ext cx="1687098" cy="1828800"/>
                    </a:xfrm>
                    <a:prstGeom prst="rect">
                      <a:avLst/>
                    </a:prstGeom>
                  </pic:spPr>
                </pic:pic>
              </a:graphicData>
            </a:graphic>
          </wp:inline>
        </w:drawing>
      </w:r>
      <w:r>
        <w:rPr>
          <w:rFonts w:ascii="Times New Roman" w:hAnsi="Times New Roman"/>
          <w:noProof/>
          <w:sz w:val="24"/>
          <w:szCs w:val="24"/>
        </w:rPr>
        <w:drawing>
          <wp:inline distT="0" distB="0" distL="0" distR="0">
            <wp:extent cx="1830617" cy="1828800"/>
            <wp:effectExtent l="19050" t="0" r="0" b="0"/>
            <wp:docPr id="13" name="Picture 12" descr="7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words.jpg"/>
                    <pic:cNvPicPr/>
                  </pic:nvPicPr>
                  <pic:blipFill>
                    <a:blip r:embed="rId9" cstate="print"/>
                    <a:stretch>
                      <a:fillRect/>
                    </a:stretch>
                  </pic:blipFill>
                  <pic:spPr>
                    <a:xfrm>
                      <a:off x="0" y="0"/>
                      <a:ext cx="1830617" cy="1828800"/>
                    </a:xfrm>
                    <a:prstGeom prst="rect">
                      <a:avLst/>
                    </a:prstGeom>
                  </pic:spPr>
                </pic:pic>
              </a:graphicData>
            </a:graphic>
          </wp:inline>
        </w:drawing>
      </w:r>
    </w:p>
    <w:p w:rsidR="00BD6AD2" w:rsidRPr="00D84B24" w:rsidRDefault="00BD6AD2" w:rsidP="00BD6AD2">
      <w:pPr>
        <w:rPr>
          <w:rFonts w:ascii="Times New Roman" w:hAnsi="Times New Roman"/>
          <w:sz w:val="24"/>
          <w:szCs w:val="24"/>
        </w:rPr>
      </w:pPr>
      <w:r w:rsidRPr="00D84B24">
        <w:rPr>
          <w:rFonts w:ascii="Times New Roman" w:hAnsi="Times New Roman"/>
          <w:sz w:val="24"/>
          <w:szCs w:val="24"/>
        </w:rPr>
        <w:t>Thomas Aquinas wrote that Jesus had to suffer and die for us because we had a twofold need:  we needed a remedy for sin and we needed an example of how to act.  Aquinas wrote:</w:t>
      </w:r>
    </w:p>
    <w:p w:rsidR="00BD6AD2" w:rsidRPr="00D84B24" w:rsidRDefault="00BD6AD2" w:rsidP="00BD6AD2">
      <w:pPr>
        <w:widowControl/>
        <w:overflowPunct/>
        <w:ind w:firstLine="200"/>
        <w:jc w:val="both"/>
        <w:textAlignment w:val="auto"/>
        <w:rPr>
          <w:rFonts w:ascii="Times New Roman" w:hAnsi="Times New Roman"/>
          <w:sz w:val="24"/>
          <w:szCs w:val="24"/>
        </w:rPr>
      </w:pPr>
      <w:r w:rsidRPr="00D84B24">
        <w:rPr>
          <w:rFonts w:ascii="Times New Roman" w:hAnsi="Times New Roman"/>
          <w:sz w:val="24"/>
          <w:szCs w:val="24"/>
        </w:rPr>
        <w:t xml:space="preserve">“It is a remedy, for, in the face of all the evils which we incur on account of our sins, we have found relief through the passion of Christ. Yet, it is no less an example, for the passion of Christ completely suffices to fashion our lives. Whoever wishes to live perfectly should do nothing but disdain what Christ disdained on the cross and desire what he desired, for the cross exemplifies every virtue.”  In the cross we find a great example of love, no greater love, “And if he gave his life for us, then it should not be difficult to bear whatever hardships arise for his sake. If you seek patience, you will find no better example than the cross.”  Consider how patiently and quietly Christ suffered all his torments.  He is our model in learning obedience by suffering, “follow him who became obedient to the Father even unto death. </w:t>
      </w:r>
      <w:proofErr w:type="gramStart"/>
      <w:r w:rsidRPr="00D84B24">
        <w:rPr>
          <w:rFonts w:ascii="Times New Roman" w:hAnsi="Times New Roman"/>
          <w:i/>
          <w:iCs/>
          <w:sz w:val="24"/>
          <w:szCs w:val="24"/>
        </w:rPr>
        <w:t>For just as by the disobedience of one man,</w:t>
      </w:r>
      <w:r w:rsidRPr="00D84B24">
        <w:rPr>
          <w:rFonts w:ascii="Times New Roman" w:hAnsi="Times New Roman"/>
          <w:sz w:val="24"/>
          <w:szCs w:val="24"/>
        </w:rPr>
        <w:t xml:space="preserve"> namely, Adam, </w:t>
      </w:r>
      <w:r w:rsidRPr="00D84B24">
        <w:rPr>
          <w:rFonts w:ascii="Times New Roman" w:hAnsi="Times New Roman"/>
          <w:i/>
          <w:iCs/>
          <w:sz w:val="24"/>
          <w:szCs w:val="24"/>
        </w:rPr>
        <w:t>many were made sinners, so by the obedience of one man, many were made righteous.</w:t>
      </w:r>
      <w:proofErr w:type="gramEnd"/>
      <w:r w:rsidRPr="00D84B24">
        <w:rPr>
          <w:rFonts w:ascii="Times New Roman" w:hAnsi="Times New Roman"/>
          <w:i/>
          <w:iCs/>
          <w:sz w:val="24"/>
          <w:szCs w:val="24"/>
        </w:rPr>
        <w:t xml:space="preserve"> </w:t>
      </w:r>
      <w:r w:rsidRPr="00D84B24">
        <w:rPr>
          <w:rFonts w:ascii="Times New Roman" w:hAnsi="Times New Roman"/>
          <w:sz w:val="24"/>
          <w:szCs w:val="24"/>
        </w:rPr>
        <w:t xml:space="preserve">If you seek an example of despising earthly things, follow him who is </w:t>
      </w:r>
      <w:r w:rsidRPr="00D84B24">
        <w:rPr>
          <w:rFonts w:ascii="Times New Roman" w:hAnsi="Times New Roman"/>
          <w:i/>
          <w:iCs/>
          <w:sz w:val="24"/>
          <w:szCs w:val="24"/>
        </w:rPr>
        <w:t>the King of kings and the Lord of lords, in whom are hidden all the treasures of wisdom and knowledge.</w:t>
      </w:r>
      <w:r w:rsidRPr="00D84B24">
        <w:rPr>
          <w:rFonts w:ascii="Times New Roman" w:hAnsi="Times New Roman"/>
          <w:sz w:val="24"/>
          <w:szCs w:val="24"/>
        </w:rPr>
        <w:t xml:space="preserve"> </w:t>
      </w:r>
      <w:r w:rsidRPr="00D84B24">
        <w:rPr>
          <w:rFonts w:ascii="Times New Roman" w:hAnsi="Times New Roman"/>
          <w:sz w:val="24"/>
          <w:szCs w:val="24"/>
        </w:rPr>
        <w:lastRenderedPageBreak/>
        <w:t>Upon the cross he was stripped, mocked, spat upon, struck, crowned with thorns, and given only vinegar and gall to drink.</w:t>
      </w:r>
    </w:p>
    <w:p w:rsidR="000C096D" w:rsidRDefault="000C096D" w:rsidP="00E34F61">
      <w:pPr>
        <w:rPr>
          <w:rFonts w:ascii="Times New Roman" w:hAnsi="Times New Roman"/>
          <w:sz w:val="24"/>
          <w:szCs w:val="24"/>
        </w:rPr>
      </w:pPr>
    </w:p>
    <w:p w:rsidR="00EA2A33" w:rsidRDefault="001E3266" w:rsidP="009778FF">
      <w:pPr>
        <w:rPr>
          <w:rFonts w:ascii="Lucida Handwriting" w:hAnsi="Lucida Handwriting"/>
          <w:sz w:val="24"/>
          <w:szCs w:val="24"/>
        </w:rPr>
      </w:pPr>
      <w:r>
        <w:rPr>
          <w:rFonts w:ascii="Lucida Handwriting" w:hAnsi="Lucida Handwriting"/>
          <w:noProof/>
          <w:sz w:val="24"/>
          <w:szCs w:val="24"/>
        </w:rPr>
        <w:t xml:space="preserve"> </w:t>
      </w:r>
      <w:r w:rsidR="00EC4DD3">
        <w:rPr>
          <w:rFonts w:ascii="Lucida Handwriting" w:hAnsi="Lucida Handwriting"/>
          <w:sz w:val="24"/>
          <w:szCs w:val="24"/>
        </w:rPr>
        <w:t xml:space="preserve">  </w:t>
      </w:r>
      <w:r w:rsidR="00BD6AD2">
        <w:rPr>
          <w:rFonts w:ascii="Lucida Handwriting" w:hAnsi="Lucida Handwriting"/>
          <w:noProof/>
          <w:sz w:val="24"/>
          <w:szCs w:val="24"/>
        </w:rPr>
        <w:drawing>
          <wp:inline distT="0" distB="0" distL="0" distR="0">
            <wp:extent cx="3079276" cy="1737360"/>
            <wp:effectExtent l="19050" t="0" r="6824" b="0"/>
            <wp:docPr id="15" name="Picture 14" descr="EMPTY TOM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 TOMB 2.jpg"/>
                    <pic:cNvPicPr/>
                  </pic:nvPicPr>
                  <pic:blipFill>
                    <a:blip r:embed="rId10" cstate="print"/>
                    <a:stretch>
                      <a:fillRect/>
                    </a:stretch>
                  </pic:blipFill>
                  <pic:spPr>
                    <a:xfrm>
                      <a:off x="0" y="0"/>
                      <a:ext cx="3079276" cy="1737360"/>
                    </a:xfrm>
                    <a:prstGeom prst="rect">
                      <a:avLst/>
                    </a:prstGeom>
                  </pic:spPr>
                </pic:pic>
              </a:graphicData>
            </a:graphic>
          </wp:inline>
        </w:drawing>
      </w:r>
      <w:r w:rsidR="00BD6AD2" w:rsidRPr="00BD6AD2">
        <w:rPr>
          <w:rFonts w:ascii="Lucida Handwriting" w:hAnsi="Lucida Handwriting"/>
          <w:noProof/>
          <w:sz w:val="24"/>
          <w:szCs w:val="24"/>
        </w:rPr>
        <w:t xml:space="preserve"> </w:t>
      </w:r>
      <w:r w:rsidR="00BD6AD2" w:rsidRPr="00BD6AD2">
        <w:rPr>
          <w:rFonts w:ascii="Lucida Handwriting" w:hAnsi="Lucida Handwriting"/>
          <w:sz w:val="24"/>
          <w:szCs w:val="24"/>
        </w:rPr>
        <w:drawing>
          <wp:inline distT="0" distB="0" distL="0" distR="0">
            <wp:extent cx="1357672" cy="1828800"/>
            <wp:effectExtent l="19050" t="0" r="0" b="0"/>
            <wp:docPr id="19" name="Picture 15" descr="Mary Magda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Magdalene.jpg"/>
                    <pic:cNvPicPr/>
                  </pic:nvPicPr>
                  <pic:blipFill>
                    <a:blip r:embed="rId11" cstate="print"/>
                    <a:stretch>
                      <a:fillRect/>
                    </a:stretch>
                  </pic:blipFill>
                  <pic:spPr>
                    <a:xfrm>
                      <a:off x="0" y="0"/>
                      <a:ext cx="1357672" cy="1828800"/>
                    </a:xfrm>
                    <a:prstGeom prst="rect">
                      <a:avLst/>
                    </a:prstGeom>
                  </pic:spPr>
                </pic:pic>
              </a:graphicData>
            </a:graphic>
          </wp:inline>
        </w:drawing>
      </w:r>
    </w:p>
    <w:p w:rsidR="00BD6AD2" w:rsidRPr="00D84B24" w:rsidRDefault="00BD6AD2" w:rsidP="00BD6AD2">
      <w:pPr>
        <w:widowControl/>
        <w:overflowPunct/>
        <w:ind w:firstLine="200"/>
        <w:jc w:val="both"/>
        <w:textAlignment w:val="auto"/>
        <w:rPr>
          <w:rFonts w:ascii="Times New Roman" w:hAnsi="Times New Roman"/>
          <w:sz w:val="24"/>
          <w:szCs w:val="24"/>
        </w:rPr>
      </w:pPr>
      <w:r w:rsidRPr="00D84B24">
        <w:rPr>
          <w:rFonts w:ascii="Times New Roman" w:hAnsi="Times New Roman"/>
          <w:sz w:val="24"/>
          <w:szCs w:val="24"/>
        </w:rPr>
        <w:t xml:space="preserve">“Do not be attached, therefore, to clothing and riches, because </w:t>
      </w:r>
      <w:r w:rsidRPr="00D84B24">
        <w:rPr>
          <w:rFonts w:ascii="Times New Roman" w:hAnsi="Times New Roman"/>
          <w:i/>
          <w:iCs/>
          <w:sz w:val="24"/>
          <w:szCs w:val="24"/>
        </w:rPr>
        <w:t>they divided my garments among themselves.</w:t>
      </w:r>
      <w:r w:rsidRPr="00D84B24">
        <w:rPr>
          <w:rFonts w:ascii="Times New Roman" w:hAnsi="Times New Roman"/>
          <w:sz w:val="24"/>
          <w:szCs w:val="24"/>
        </w:rPr>
        <w:t xml:space="preserve"> Nor to honors, for he experienced harsh words and scourging. Nor to greatness of rank, for </w:t>
      </w:r>
      <w:r w:rsidRPr="00D84B24">
        <w:rPr>
          <w:rFonts w:ascii="Times New Roman" w:hAnsi="Times New Roman"/>
          <w:i/>
          <w:iCs/>
          <w:sz w:val="24"/>
          <w:szCs w:val="24"/>
        </w:rPr>
        <w:t>weaving a crown of thorns they placed it on my head.”</w:t>
      </w:r>
      <w:proofErr w:type="gramStart"/>
      <w:r>
        <w:rPr>
          <w:rFonts w:ascii="Times New Roman" w:hAnsi="Times New Roman"/>
          <w:i/>
          <w:iCs/>
          <w:sz w:val="16"/>
          <w:szCs w:val="16"/>
        </w:rPr>
        <w:t xml:space="preserve">1 </w:t>
      </w:r>
      <w:r w:rsidRPr="00D84B24">
        <w:rPr>
          <w:rFonts w:ascii="Times New Roman" w:hAnsi="Times New Roman"/>
          <w:i/>
          <w:iCs/>
          <w:sz w:val="24"/>
          <w:szCs w:val="24"/>
        </w:rPr>
        <w:t xml:space="preserve"> </w:t>
      </w:r>
      <w:r w:rsidRPr="00D84B24">
        <w:rPr>
          <w:rFonts w:ascii="Times New Roman" w:hAnsi="Times New Roman"/>
          <w:iCs/>
          <w:sz w:val="24"/>
          <w:szCs w:val="24"/>
        </w:rPr>
        <w:t>Our</w:t>
      </w:r>
      <w:proofErr w:type="gramEnd"/>
      <w:r w:rsidRPr="00D84B24">
        <w:rPr>
          <w:rFonts w:ascii="Times New Roman" w:hAnsi="Times New Roman"/>
          <w:iCs/>
          <w:sz w:val="24"/>
          <w:szCs w:val="24"/>
        </w:rPr>
        <w:t xml:space="preserve"> attachment is to Jesus Christ, all our treasures are hidden in him.</w:t>
      </w:r>
      <w:r w:rsidRPr="00D84B24">
        <w:rPr>
          <w:rFonts w:ascii="Times New Roman" w:hAnsi="Times New Roman"/>
          <w:sz w:val="24"/>
          <w:szCs w:val="24"/>
        </w:rPr>
        <w:t xml:space="preserve"> Our honor and glory is in heaven with Jesus, a safe place, if only we suffer for just a little while, for being followers of The Way.</w:t>
      </w:r>
    </w:p>
    <w:p w:rsidR="00BD6AD2" w:rsidRDefault="00BD6AD2" w:rsidP="009778FF">
      <w:pPr>
        <w:rPr>
          <w:rFonts w:ascii="Lucida Handwriting" w:hAnsi="Lucida Handwriting"/>
          <w:sz w:val="24"/>
          <w:szCs w:val="24"/>
        </w:rPr>
      </w:pPr>
    </w:p>
    <w:p w:rsidR="00BD6AD2" w:rsidRPr="00D84B24" w:rsidRDefault="00BD6AD2" w:rsidP="00BD6AD2">
      <w:pPr>
        <w:widowControl/>
        <w:overflowPunct/>
        <w:ind w:firstLine="200"/>
        <w:jc w:val="both"/>
        <w:textAlignment w:val="auto"/>
        <w:rPr>
          <w:rFonts w:ascii="Times New Roman" w:hAnsi="Times New Roman"/>
          <w:sz w:val="24"/>
          <w:szCs w:val="24"/>
        </w:rPr>
      </w:pPr>
      <w:r w:rsidRPr="00D84B24">
        <w:rPr>
          <w:rFonts w:ascii="Times New Roman" w:hAnsi="Times New Roman"/>
          <w:sz w:val="24"/>
          <w:szCs w:val="24"/>
        </w:rPr>
        <w:t>The empty tomb was met by shock and unbelief by Mary Magdalene and confusion by Peter and John.  In Mark’s account, the Apostles did not believe Mary’s report of seeing the risen Lord and Jesus rebuked them for their unbelief (Mk 16).  In John’s Gospel, even after Jesus rose from the dead, they hid in the upper room with the doors locked.  We have had two thousand years to reflect on Easter Sunday, but many live as though Jesus has not risen from the dead.  Is your Jesus stuck in the past, or is he alive for you today?</w:t>
      </w:r>
      <w:r>
        <w:rPr>
          <w:rFonts w:ascii="Times New Roman" w:hAnsi="Times New Roman"/>
          <w:sz w:val="24"/>
          <w:szCs w:val="24"/>
        </w:rPr>
        <w:t xml:space="preserve">  Roll away the stone of your heart and let Jesus rise up within you and call you by name.</w:t>
      </w:r>
    </w:p>
    <w:p w:rsidR="005D5A2D" w:rsidRPr="00D84B24" w:rsidRDefault="005D5A2D" w:rsidP="005D5A2D">
      <w:pPr>
        <w:widowControl/>
        <w:overflowPunct/>
        <w:ind w:firstLine="200"/>
        <w:jc w:val="both"/>
        <w:textAlignment w:val="auto"/>
        <w:rPr>
          <w:rFonts w:ascii="Times New Roman" w:hAnsi="Times New Roman"/>
          <w:sz w:val="24"/>
          <w:szCs w:val="24"/>
        </w:rPr>
      </w:pPr>
      <w:proofErr w:type="gramStart"/>
      <w:r>
        <w:rPr>
          <w:rFonts w:ascii="Times New Roman" w:hAnsi="Times New Roman"/>
          <w:sz w:val="16"/>
          <w:szCs w:val="16"/>
        </w:rPr>
        <w:t xml:space="preserve">1  </w:t>
      </w:r>
      <w:r>
        <w:rPr>
          <w:rFonts w:ascii="Times New Roman" w:hAnsi="Times New Roman"/>
          <w:sz w:val="24"/>
          <w:szCs w:val="24"/>
        </w:rPr>
        <w:t>From</w:t>
      </w:r>
      <w:proofErr w:type="gramEnd"/>
      <w:r>
        <w:rPr>
          <w:rFonts w:ascii="Times New Roman" w:hAnsi="Times New Roman"/>
          <w:sz w:val="24"/>
          <w:szCs w:val="24"/>
        </w:rPr>
        <w:t xml:space="preserve"> a conference by St Thomas Aquinas (Divine Office January 28, 2022)</w:t>
      </w:r>
    </w:p>
    <w:p w:rsidR="00ED4A7C" w:rsidRDefault="00ED4A7C" w:rsidP="00ED4A7C">
      <w:pPr>
        <w:rPr>
          <w:rFonts w:ascii="Lucida Handwriting" w:hAnsi="Lucida Handwriting"/>
          <w:noProof/>
          <w:sz w:val="24"/>
          <w:szCs w:val="24"/>
        </w:rPr>
      </w:pPr>
    </w:p>
    <w:p w:rsidR="005D5A2D" w:rsidRDefault="005D5A2D" w:rsidP="00ED4A7C">
      <w:pPr>
        <w:rPr>
          <w:rFonts w:ascii="Times New Roman" w:hAnsi="Times New Roman"/>
          <w:sz w:val="24"/>
          <w:szCs w:val="24"/>
        </w:rPr>
      </w:pPr>
      <w:r>
        <w:rPr>
          <w:rFonts w:ascii="Times New Roman" w:hAnsi="Times New Roman"/>
          <w:sz w:val="24"/>
          <w:szCs w:val="24"/>
        </w:rPr>
        <w:t>In honor of Divine Mercy Sunday, I’m attaching my “Divine Mercy” power point.  I’m also attaching my “Glorious Mysteries” power point and three audio files:  “Death Defeated,” “Eternal Life,” and my song “Christ Crucified.”</w:t>
      </w:r>
    </w:p>
    <w:p w:rsidR="005D5A2D" w:rsidRDefault="005D5A2D" w:rsidP="00ED4A7C">
      <w:pPr>
        <w:rPr>
          <w:rFonts w:ascii="Times New Roman" w:hAnsi="Times New Roman"/>
          <w:sz w:val="24"/>
          <w:szCs w:val="24"/>
        </w:rPr>
      </w:pPr>
    </w:p>
    <w:p w:rsidR="005D5A2D" w:rsidRDefault="005D5A2D" w:rsidP="00ED4A7C">
      <w:pPr>
        <w:rPr>
          <w:rFonts w:ascii="Times New Roman" w:hAnsi="Times New Roman"/>
          <w:sz w:val="24"/>
          <w:szCs w:val="24"/>
        </w:rPr>
      </w:pPr>
      <w:r>
        <w:rPr>
          <w:rFonts w:ascii="Times New Roman" w:hAnsi="Times New Roman"/>
          <w:sz w:val="24"/>
          <w:szCs w:val="24"/>
        </w:rPr>
        <w:t xml:space="preserve">Divine Mercy Sunday features a plenary indulgence if you honor the Divine Mercy image, go to holy communion and go to confessions within 8 days before or </w:t>
      </w:r>
      <w:proofErr w:type="gramStart"/>
      <w:r>
        <w:rPr>
          <w:rFonts w:ascii="Times New Roman" w:hAnsi="Times New Roman"/>
          <w:sz w:val="24"/>
          <w:szCs w:val="24"/>
        </w:rPr>
        <w:t>after  Divine</w:t>
      </w:r>
      <w:proofErr w:type="gramEnd"/>
      <w:r>
        <w:rPr>
          <w:rFonts w:ascii="Times New Roman" w:hAnsi="Times New Roman"/>
          <w:sz w:val="24"/>
          <w:szCs w:val="24"/>
        </w:rPr>
        <w:t xml:space="preserve"> Mercy .</w:t>
      </w:r>
    </w:p>
    <w:p w:rsidR="005D5A2D" w:rsidRDefault="005D5A2D" w:rsidP="00ED4A7C">
      <w:pPr>
        <w:rPr>
          <w:rFonts w:ascii="Times New Roman" w:hAnsi="Times New Roman"/>
          <w:sz w:val="24"/>
          <w:szCs w:val="24"/>
        </w:rPr>
      </w:pPr>
    </w:p>
    <w:p w:rsidR="005D5A2D" w:rsidRPr="005D5A2D" w:rsidRDefault="005D5A2D" w:rsidP="00ED4A7C">
      <w:pPr>
        <w:rPr>
          <w:rFonts w:ascii="Times New Roman" w:hAnsi="Times New Roman"/>
          <w:sz w:val="24"/>
          <w:szCs w:val="24"/>
        </w:rPr>
      </w:pPr>
    </w:p>
    <w:p w:rsidR="00ED4A7C" w:rsidRDefault="00ED4A7C" w:rsidP="00ED4A7C">
      <w:pPr>
        <w:rPr>
          <w:rFonts w:ascii="Lucida Handwriting" w:hAnsi="Lucida Handwriting"/>
          <w:sz w:val="24"/>
          <w:szCs w:val="24"/>
        </w:rPr>
      </w:pPr>
      <w:r>
        <w:rPr>
          <w:rFonts w:ascii="Lucida Handwriting" w:hAnsi="Lucida Handwriting"/>
          <w:sz w:val="24"/>
          <w:szCs w:val="24"/>
        </w:rPr>
        <w:t>I love you guys!</w:t>
      </w:r>
    </w:p>
    <w:p w:rsidR="00EC4DD3" w:rsidRDefault="00EC4DD3" w:rsidP="00E34F61">
      <w:pPr>
        <w:rPr>
          <w:rFonts w:ascii="Lucida Handwriting" w:hAnsi="Lucida Handwriting"/>
          <w:sz w:val="24"/>
          <w:szCs w:val="24"/>
        </w:rPr>
      </w:pPr>
    </w:p>
    <w:p w:rsidR="000C096D" w:rsidRDefault="00ED4A7C" w:rsidP="00E34F61">
      <w:pPr>
        <w:rPr>
          <w:rFonts w:ascii="Times New Roman" w:hAnsi="Times New Roman"/>
          <w:sz w:val="24"/>
          <w:szCs w:val="24"/>
        </w:rPr>
      </w:pPr>
      <w:r>
        <w:rPr>
          <w:rFonts w:ascii="Lucida Handwriting" w:hAnsi="Lucida Handwriting"/>
          <w:sz w:val="24"/>
          <w:szCs w:val="24"/>
        </w:rPr>
        <w:t>Deacon Evan G Wittig</w:t>
      </w:r>
    </w:p>
    <w:sectPr w:rsidR="000C096D"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07BA1"/>
    <w:rsid w:val="00060712"/>
    <w:rsid w:val="00063CD5"/>
    <w:rsid w:val="00082085"/>
    <w:rsid w:val="00083D14"/>
    <w:rsid w:val="00094279"/>
    <w:rsid w:val="000C096D"/>
    <w:rsid w:val="000D24F5"/>
    <w:rsid w:val="000F380C"/>
    <w:rsid w:val="00107A9D"/>
    <w:rsid w:val="001566C0"/>
    <w:rsid w:val="001803A8"/>
    <w:rsid w:val="001B3D68"/>
    <w:rsid w:val="001C5A46"/>
    <w:rsid w:val="001E3266"/>
    <w:rsid w:val="0020158C"/>
    <w:rsid w:val="00201D92"/>
    <w:rsid w:val="00205B6E"/>
    <w:rsid w:val="002562D0"/>
    <w:rsid w:val="002949C9"/>
    <w:rsid w:val="002C152B"/>
    <w:rsid w:val="003712AD"/>
    <w:rsid w:val="00473A01"/>
    <w:rsid w:val="004B00AD"/>
    <w:rsid w:val="0055340C"/>
    <w:rsid w:val="0055367D"/>
    <w:rsid w:val="0059472E"/>
    <w:rsid w:val="005D5A2D"/>
    <w:rsid w:val="005D6F65"/>
    <w:rsid w:val="006A450A"/>
    <w:rsid w:val="006A47E2"/>
    <w:rsid w:val="006E0383"/>
    <w:rsid w:val="006F098F"/>
    <w:rsid w:val="006F1B08"/>
    <w:rsid w:val="006F2644"/>
    <w:rsid w:val="00725B05"/>
    <w:rsid w:val="00762D11"/>
    <w:rsid w:val="0079060C"/>
    <w:rsid w:val="007E2CA7"/>
    <w:rsid w:val="008410C4"/>
    <w:rsid w:val="00893E7F"/>
    <w:rsid w:val="00901A16"/>
    <w:rsid w:val="009145C9"/>
    <w:rsid w:val="00922681"/>
    <w:rsid w:val="009719AB"/>
    <w:rsid w:val="0097608F"/>
    <w:rsid w:val="00976CBF"/>
    <w:rsid w:val="009778FF"/>
    <w:rsid w:val="009B2D46"/>
    <w:rsid w:val="009F67AB"/>
    <w:rsid w:val="00A0390F"/>
    <w:rsid w:val="00A15545"/>
    <w:rsid w:val="00A3396C"/>
    <w:rsid w:val="00A40485"/>
    <w:rsid w:val="00AD43BD"/>
    <w:rsid w:val="00B30EDB"/>
    <w:rsid w:val="00B56BE2"/>
    <w:rsid w:val="00B738B2"/>
    <w:rsid w:val="00B959C1"/>
    <w:rsid w:val="00BB2205"/>
    <w:rsid w:val="00BD6AD2"/>
    <w:rsid w:val="00C0539B"/>
    <w:rsid w:val="00C164C6"/>
    <w:rsid w:val="00CA6410"/>
    <w:rsid w:val="00CB5AC1"/>
    <w:rsid w:val="00CE3304"/>
    <w:rsid w:val="00D26D71"/>
    <w:rsid w:val="00D61F0E"/>
    <w:rsid w:val="00D91EAB"/>
    <w:rsid w:val="00E34F61"/>
    <w:rsid w:val="00E43356"/>
    <w:rsid w:val="00E863E5"/>
    <w:rsid w:val="00EA2A33"/>
    <w:rsid w:val="00EC331D"/>
    <w:rsid w:val="00EC4DD3"/>
    <w:rsid w:val="00ED4A7C"/>
    <w:rsid w:val="00EF0F20"/>
    <w:rsid w:val="00EF3AB3"/>
    <w:rsid w:val="00EF4AC4"/>
    <w:rsid w:val="00F03719"/>
    <w:rsid w:val="00F04347"/>
    <w:rsid w:val="00F06045"/>
    <w:rsid w:val="00F06860"/>
    <w:rsid w:val="00F321B4"/>
    <w:rsid w:val="00F57E69"/>
    <w:rsid w:val="00FA279C"/>
    <w:rsid w:val="00FC4BEE"/>
    <w:rsid w:val="00FE5BE7"/>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2116382">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560</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3</cp:revision>
  <cp:lastPrinted>2023-02-20T17:22:00Z</cp:lastPrinted>
  <dcterms:created xsi:type="dcterms:W3CDTF">2023-04-15T17:40:00Z</dcterms:created>
  <dcterms:modified xsi:type="dcterms:W3CDTF">2023-04-15T18:07:00Z</dcterms:modified>
</cp:coreProperties>
</file>